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D40" w:rsidRDefault="00452D40" w:rsidP="0045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452D40" w:rsidRDefault="00452D40" w:rsidP="0045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Информационных систем</w:t>
      </w:r>
    </w:p>
    <w:p w:rsidR="00452D40" w:rsidRDefault="00452D40" w:rsidP="00452D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Дисциплина:  Б</w:t>
      </w:r>
      <w:proofErr w:type="gramEnd"/>
      <w:r>
        <w:rPr>
          <w:rFonts w:ascii="Times New Roman" w:hAnsi="Times New Roman" w:cs="Times New Roman"/>
          <w:sz w:val="28"/>
          <w:szCs w:val="28"/>
        </w:rPr>
        <w:t>1.В.04  ЭЛЕКТРОНИКА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 (прикладной бакалавр)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семестр- зачет с оценкой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Лекций – 18 часов / 4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занятия- 36 часов /8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54 часа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ОПК-3, ПК-1, ПК-4.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D40" w:rsidRDefault="00452D40" w:rsidP="0045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452D40" w:rsidRDefault="00452D40" w:rsidP="00452D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</w:p>
    <w:p w:rsidR="00452D40" w:rsidRPr="0089726D" w:rsidRDefault="00452D40" w:rsidP="00452D40">
      <w:pPr>
        <w:spacing w:line="360" w:lineRule="auto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89726D">
        <w:rPr>
          <w:rFonts w:ascii="Times New Roman" w:hAnsi="Times New Roman" w:cs="Times New Roman"/>
          <w:b/>
          <w:caps/>
          <w:sz w:val="28"/>
          <w:szCs w:val="28"/>
        </w:rPr>
        <w:t>ТЕМА: ОХЛАЖДЕНИЕ</w:t>
      </w:r>
      <w:r w:rsidRPr="0089726D">
        <w:rPr>
          <w:rFonts w:ascii="Times New Roman" w:hAnsi="Times New Roman" w:cs="Times New Roman"/>
          <w:b/>
          <w:caps/>
          <w:sz w:val="28"/>
          <w:szCs w:val="28"/>
        </w:rPr>
        <w:t xml:space="preserve"> силовых полупроводниковых приборов</w:t>
      </w:r>
    </w:p>
    <w:p w:rsidR="00452D40" w:rsidRPr="0089726D" w:rsidRDefault="00452D40" w:rsidP="00452D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726D">
        <w:rPr>
          <w:rFonts w:ascii="Times New Roman" w:hAnsi="Times New Roman"/>
          <w:b/>
          <w:sz w:val="28"/>
          <w:szCs w:val="28"/>
        </w:rPr>
        <w:t>Способы охлаждения</w:t>
      </w:r>
      <w:r w:rsidRPr="0089726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89726D">
        <w:rPr>
          <w:rFonts w:ascii="Times New Roman" w:hAnsi="Times New Roman"/>
          <w:b/>
          <w:sz w:val="28"/>
          <w:szCs w:val="28"/>
        </w:rPr>
        <w:t>полупроводниковых приборов</w:t>
      </w:r>
    </w:p>
    <w:p w:rsidR="00452D40" w:rsidRPr="0089726D" w:rsidRDefault="00452D40" w:rsidP="00452D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726D">
        <w:rPr>
          <w:rFonts w:ascii="Times New Roman" w:hAnsi="Times New Roman"/>
          <w:b/>
          <w:sz w:val="28"/>
          <w:szCs w:val="28"/>
        </w:rPr>
        <w:t>Сравнение систем охлаждения</w:t>
      </w: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Default="00452D40" w:rsidP="00452D40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52D40" w:rsidRPr="00452D40" w:rsidRDefault="00452D40" w:rsidP="00452D40">
      <w:pPr>
        <w:pStyle w:val="HTML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452D40">
        <w:rPr>
          <w:rFonts w:ascii="Times New Roman" w:hAnsi="Times New Roman" w:cs="Times New Roman"/>
          <w:color w:val="333333"/>
          <w:sz w:val="28"/>
          <w:szCs w:val="28"/>
        </w:rPr>
        <w:t>Ставрополь, 2021 г.</w:t>
      </w:r>
    </w:p>
    <w:p w:rsidR="0096006A" w:rsidRDefault="0096006A" w:rsidP="0096006A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 xml:space="preserve">Лекция </w:t>
      </w:r>
      <w:r w:rsidR="00140649"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89726D">
        <w:rPr>
          <w:rFonts w:ascii="Times New Roman" w:hAnsi="Times New Roman"/>
          <w:b/>
          <w:sz w:val="28"/>
          <w:szCs w:val="28"/>
        </w:rPr>
        <w:t>Э</w:t>
      </w:r>
      <w:r>
        <w:rPr>
          <w:rFonts w:ascii="Times New Roman" w:hAnsi="Times New Roman"/>
          <w:b/>
          <w:sz w:val="28"/>
          <w:szCs w:val="28"/>
        </w:rPr>
        <w:t>лектроника)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 w:rsidRPr="0089726D">
        <w:rPr>
          <w:rFonts w:ascii="Times New Roman" w:hAnsi="Times New Roman" w:cs="Times New Roman"/>
          <w:b/>
          <w:caps/>
          <w:sz w:val="28"/>
          <w:szCs w:val="28"/>
        </w:rPr>
        <w:t>Тема:  Охлаждение силовых полупроводниковых приборов</w:t>
      </w:r>
    </w:p>
    <w:p w:rsidR="0096006A" w:rsidRPr="0089726D" w:rsidRDefault="0096006A" w:rsidP="008972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726D">
        <w:rPr>
          <w:rFonts w:ascii="Times New Roman" w:hAnsi="Times New Roman"/>
          <w:b/>
          <w:sz w:val="28"/>
          <w:szCs w:val="28"/>
        </w:rPr>
        <w:t>Способы охлаждения</w:t>
      </w:r>
      <w:r w:rsidRPr="0089726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89726D">
        <w:rPr>
          <w:rFonts w:ascii="Times New Roman" w:hAnsi="Times New Roman"/>
          <w:b/>
          <w:sz w:val="28"/>
          <w:szCs w:val="28"/>
        </w:rPr>
        <w:t>полупроводниковых приборов</w:t>
      </w:r>
    </w:p>
    <w:p w:rsidR="0096006A" w:rsidRPr="0089726D" w:rsidRDefault="0096006A" w:rsidP="0089726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726D">
        <w:rPr>
          <w:rFonts w:ascii="Times New Roman" w:hAnsi="Times New Roman"/>
          <w:b/>
          <w:sz w:val="28"/>
          <w:szCs w:val="28"/>
        </w:rPr>
        <w:t>Сравнение систем охлаждения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 xml:space="preserve">Отведение от полупроводниковых приборов греющей мощности, достигающей сотен ватт и даже нескольких киловатт, осуществляется системой охлаждения, в которую входят охладитель и охлаждающая среда. В качестве охлаждающей среды используется воздух, масло или вода. </w:t>
      </w:r>
      <w:r w:rsidRPr="0089726D">
        <w:rPr>
          <w:rFonts w:ascii="Times New Roman" w:hAnsi="Times New Roman" w:cs="Times New Roman"/>
          <w:color w:val="000000"/>
          <w:sz w:val="28"/>
          <w:szCs w:val="28"/>
        </w:rPr>
        <w:t>Основные физические константы, ха</w:t>
      </w:r>
      <w:r w:rsidRPr="0089726D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рактеризующие теплотехнические свойства охлаждающих сред, приведены в табл. 9.1. Сравнительная теплопередача системы, в кото</w:t>
      </w:r>
      <w:r w:rsidRPr="0089726D">
        <w:rPr>
          <w:rFonts w:ascii="Times New Roman" w:hAnsi="Times New Roman" w:cs="Times New Roman"/>
          <w:color w:val="000000"/>
          <w:sz w:val="28"/>
          <w:szCs w:val="28"/>
        </w:rPr>
        <w:softHyphen/>
        <w:t>рой используется в качестве охлаждающей среды воздух, масло, вода, характеризуется соотношением 1:10:100, т. е. н</w:t>
      </w:r>
      <w:r w:rsidRPr="0089726D">
        <w:rPr>
          <w:rFonts w:ascii="Times New Roman" w:hAnsi="Times New Roman" w:cs="Times New Roman"/>
          <w:sz w:val="28"/>
          <w:szCs w:val="28"/>
        </w:rPr>
        <w:t>аилучший отвод теплоты достигается при передаче от металла охладителя к охлаждающей воде.</w:t>
      </w:r>
      <w:r w:rsidR="008972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9726D">
        <w:rPr>
          <w:rFonts w:ascii="Times New Roman" w:hAnsi="Times New Roman" w:cs="Times New Roman"/>
          <w:sz w:val="28"/>
          <w:szCs w:val="28"/>
        </w:rPr>
        <w:t>Таблица 9.1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color w:val="000000"/>
          <w:sz w:val="28"/>
          <w:szCs w:val="28"/>
        </w:rPr>
        <w:t>Основные физические константы, ха</w:t>
      </w:r>
      <w:r w:rsidRPr="0089726D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рактеризующие теплотехнические</w:t>
      </w:r>
      <w:r w:rsidR="00452D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726D">
        <w:rPr>
          <w:rFonts w:ascii="Times New Roman" w:hAnsi="Times New Roman" w:cs="Times New Roman"/>
          <w:color w:val="000000"/>
          <w:sz w:val="28"/>
          <w:szCs w:val="28"/>
        </w:rPr>
        <w:t>свойства охлаждающих сред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559"/>
        <w:gridCol w:w="1418"/>
        <w:gridCol w:w="1134"/>
      </w:tblGrid>
      <w:tr w:rsidR="0096006A" w:rsidRPr="0089726D" w:rsidTr="008A730D">
        <w:trPr>
          <w:trHeight w:val="454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Физические константы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Воздух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Масло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96006A" w:rsidRPr="0089726D" w:rsidTr="008A730D">
        <w:trPr>
          <w:trHeight w:val="454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Коэффициент теплопроводности, Вт/(мК)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0,624</w:t>
            </w:r>
          </w:p>
        </w:tc>
      </w:tr>
      <w:tr w:rsidR="0096006A" w:rsidRPr="0089726D" w:rsidTr="008A730D">
        <w:trPr>
          <w:trHeight w:val="454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теплоемкость, Дж/(кг·К)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  <w:tr w:rsidR="0096006A" w:rsidRPr="0089726D" w:rsidTr="008A730D">
        <w:trPr>
          <w:trHeight w:val="454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Плотность, кг/м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</w:tr>
      <w:tr w:rsidR="0096006A" w:rsidRPr="0089726D" w:rsidTr="008A730D">
        <w:trPr>
          <w:trHeight w:val="454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Кинематическая вязкость, м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18·10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9,3·10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0,55·10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-6</w:t>
            </w:r>
          </w:p>
        </w:tc>
      </w:tr>
      <w:tr w:rsidR="0096006A" w:rsidRPr="0089726D" w:rsidTr="008A730D">
        <w:trPr>
          <w:trHeight w:val="567"/>
        </w:trPr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Коэффициент теплопередачи "ме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softHyphen/>
              <w:t>талл-охлаждающая среда", Вт/(м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·К)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35 при </w:t>
            </w:r>
          </w:p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= 6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006A" w:rsidRPr="0089726D" w:rsidRDefault="0096006A" w:rsidP="008972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</w:tr>
    </w:tbl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lastRenderedPageBreak/>
        <w:t>Передача тепла (в газах, жидкостях и твердых телах) происходит от молекулы к молекуле. При конвекции передача тепла происходит в результате взаимодействия масс материальных частиц. Различают свободную и принудительную конвекцию. В принудительной конвекции охлаждающая среда перемещается посредствам вентилятора или насоса. При тепловом излучении тепло передается благодаря распространению электромагнитных волн в области инфракрасного спектра. Излучение является видом передачи тепла, которая может осуществляться, в том числе и вакууме.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 xml:space="preserve">В зависимости от вида охлаждающей среды системы охлаждения принято разделять на воздушные, жидкостные и испарительные. 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Способы охлаждения полупроводниковых приборов разнообразны и могут основываться на их прямом (непосредственном) взаимодействии с внешней охлаждающей средой или на применении промежуточного контура с теплоносителем.  В зависимости  от реализации  движения  охлаждающей  среды относительно охладителя различают естественное и принудительное охлаждение.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26D">
        <w:rPr>
          <w:rFonts w:ascii="Times New Roman" w:hAnsi="Times New Roman" w:cs="Times New Roman"/>
          <w:b/>
          <w:sz w:val="28"/>
          <w:szCs w:val="28"/>
        </w:rPr>
        <w:t xml:space="preserve"> Воздушное естественное и принудительное охлаждение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Естественное охлаждение достигается благодаря конвекции и излучению при свободном движении воздушного потока вдоль поверхностей охладителя и самого прибора.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 xml:space="preserve">В воздушной системе охлаждения для таблеточных СПП большой мощности (рис. 9.1) таблеточный СПП 2 крепится между двумя охладителями 1 и 3 с помощью двух болтов 4. Болты изолированы друг от друга втулками 5. Требуемое усилие сжатия обеспечивается </w:t>
      </w:r>
      <w:proofErr w:type="spellStart"/>
      <w:r w:rsidRPr="0089726D">
        <w:rPr>
          <w:rFonts w:ascii="Times New Roman" w:hAnsi="Times New Roman" w:cs="Times New Roman"/>
          <w:sz w:val="28"/>
          <w:szCs w:val="28"/>
        </w:rPr>
        <w:t>траверзой</w:t>
      </w:r>
      <w:proofErr w:type="spellEnd"/>
      <w:r w:rsidRPr="0089726D">
        <w:rPr>
          <w:rFonts w:ascii="Times New Roman" w:hAnsi="Times New Roman" w:cs="Times New Roman"/>
          <w:sz w:val="28"/>
          <w:szCs w:val="28"/>
        </w:rPr>
        <w:t xml:space="preserve"> 6 из закаленной стали. Для обеспечения равномерного давления на контактные поверхности таблетки усилие сжатия </w:t>
      </w:r>
      <w:proofErr w:type="gramStart"/>
      <w:r w:rsidRPr="0089726D">
        <w:rPr>
          <w:rFonts w:ascii="Times New Roman" w:hAnsi="Times New Roman" w:cs="Times New Roman"/>
          <w:sz w:val="28"/>
          <w:szCs w:val="28"/>
        </w:rPr>
        <w:t>от траверзы</w:t>
      </w:r>
      <w:proofErr w:type="gramEnd"/>
      <w:r w:rsidRPr="0089726D">
        <w:rPr>
          <w:rFonts w:ascii="Times New Roman" w:hAnsi="Times New Roman" w:cs="Times New Roman"/>
          <w:sz w:val="28"/>
          <w:szCs w:val="28"/>
        </w:rPr>
        <w:t xml:space="preserve"> передается через промежуточный полусферический элемент (на рис. 9.1 не показан). Охладители с продольными ребрами 7 представляют собой элементы с </w:t>
      </w:r>
      <w:r w:rsidRPr="0089726D">
        <w:rPr>
          <w:rFonts w:ascii="Times New Roman" w:hAnsi="Times New Roman" w:cs="Times New Roman"/>
          <w:sz w:val="28"/>
          <w:szCs w:val="28"/>
        </w:rPr>
        <w:lastRenderedPageBreak/>
        <w:t>сильно развитой поверхностью из стандартных алюминиевых профилей разнообразного сечения. В комплексе с охладителем имеются токопроводящие шины 8 и детали крепления. В табл. 9.2 приведены технические данные типовых охладителей для воздушного охлаждения таблеточных СПП.</w:t>
      </w:r>
    </w:p>
    <w:p w:rsidR="0096006A" w:rsidRPr="0089726D" w:rsidRDefault="0096006A" w:rsidP="0089726D">
      <w:pPr>
        <w:spacing w:before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90975" cy="2628900"/>
            <wp:effectExtent l="19050" t="0" r="9525" b="0"/>
            <wp:docPr id="1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Рис.  9.1. Охладитель О243-150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Таблица 9.2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Технические данные типовых охладителей для воздушного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охлаждения таблеточных СПП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931"/>
        <w:gridCol w:w="934"/>
        <w:gridCol w:w="906"/>
        <w:gridCol w:w="906"/>
        <w:gridCol w:w="906"/>
        <w:gridCol w:w="906"/>
        <w:gridCol w:w="906"/>
        <w:gridCol w:w="906"/>
      </w:tblGrid>
      <w:tr w:rsidR="0096006A" w:rsidRPr="0089726D" w:rsidTr="008A730D">
        <w:tc>
          <w:tcPr>
            <w:tcW w:w="2376" w:type="dxa"/>
            <w:tcBorders>
              <w:left w:val="single" w:sz="4" w:space="0" w:color="auto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993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О243-150</w:t>
            </w:r>
          </w:p>
        </w:tc>
        <w:tc>
          <w:tcPr>
            <w:tcW w:w="1002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О135-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150</w:t>
            </w:r>
          </w:p>
        </w:tc>
        <w:tc>
          <w:tcPr>
            <w:tcW w:w="914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О343-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150</w:t>
            </w:r>
          </w:p>
        </w:tc>
        <w:tc>
          <w:tcPr>
            <w:tcW w:w="914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О353-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150</w:t>
            </w:r>
          </w:p>
        </w:tc>
        <w:tc>
          <w:tcPr>
            <w:tcW w:w="914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О123-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100</w:t>
            </w:r>
          </w:p>
        </w:tc>
        <w:tc>
          <w:tcPr>
            <w:tcW w:w="914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О143-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150</w:t>
            </w:r>
          </w:p>
        </w:tc>
        <w:tc>
          <w:tcPr>
            <w:tcW w:w="914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О273-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250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О173-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200</w:t>
            </w:r>
          </w:p>
        </w:tc>
      </w:tr>
      <w:tr w:rsidR="0096006A" w:rsidRPr="0089726D" w:rsidTr="008A730D">
        <w:tc>
          <w:tcPr>
            <w:tcW w:w="2376" w:type="dxa"/>
            <w:tcBorders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Тепловое сопротивление </w:t>
            </w:r>
            <w:proofErr w:type="spellStart"/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th</w:t>
            </w:r>
            <w:proofErr w:type="spellEnd"/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ha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, ºС/Вт, при охлаждении:</w:t>
            </w:r>
          </w:p>
        </w:tc>
        <w:tc>
          <w:tcPr>
            <w:tcW w:w="993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естественном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(220)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(220)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(220)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0,13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принудительном</w:t>
            </w:r>
          </w:p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= 6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м/с)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0,097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0,043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Наибольший диаметр трубки СПП, мм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Основное усилие сжатия, кН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Масса, кг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Размеры, мм: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96006A" w:rsidRPr="0089726D" w:rsidTr="008A730D">
        <w:tc>
          <w:tcPr>
            <w:tcW w:w="2376" w:type="dxa"/>
            <w:tcBorders>
              <w:top w:val="nil"/>
              <w:left w:val="single" w:sz="4" w:space="0" w:color="auto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002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14" w:type="dxa"/>
            <w:tcBorders>
              <w:top w:val="nil"/>
            </w:tcBorders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lastRenderedPageBreak/>
        <w:t xml:space="preserve">Буквенно-цифровое обозначение воздушных охладителей содержит: букву </w:t>
      </w:r>
      <w:proofErr w:type="gramStart"/>
      <w:r w:rsidRPr="0089726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9726D">
        <w:rPr>
          <w:rFonts w:ascii="Times New Roman" w:hAnsi="Times New Roman" w:cs="Times New Roman"/>
          <w:sz w:val="28"/>
          <w:szCs w:val="28"/>
        </w:rPr>
        <w:t xml:space="preserve">, трехзначную цифру для обозначения конструктивного исполнения (для приборов штыревого исполнения последняя цифра 1, для приборов таблеточного исполнения – 3); трехзначную цифру соответствующую длине </w:t>
      </w:r>
      <w:r w:rsidRPr="0089726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9726D">
        <w:rPr>
          <w:rFonts w:ascii="Times New Roman" w:hAnsi="Times New Roman" w:cs="Times New Roman"/>
          <w:sz w:val="28"/>
          <w:szCs w:val="28"/>
        </w:rPr>
        <w:t xml:space="preserve"> охладителя в мм; климатическое исполнение и категорию размещения. Например, полное обозначение охлади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теля О131-60У2 означает охладитель для прибора штыревого исполнения длиной 60 мм, исполнение для умеренного климата, категория размещения 2.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Охладитель воздушного охлаждения при размерах примерно 150 x 150 x 150 мм обеспечивает при естественном охлаждении рассеи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вание мощности 220</w:t>
      </w:r>
      <w:r w:rsidRPr="0089726D">
        <w:rPr>
          <w:rFonts w:ascii="Times New Roman" w:hAnsi="Times New Roman" w:cs="Times New Roman"/>
          <w:color w:val="FFFFFF"/>
          <w:sz w:val="28"/>
          <w:szCs w:val="28"/>
        </w:rPr>
        <w:t>1</w:t>
      </w:r>
      <w:r w:rsidRPr="0089726D">
        <w:rPr>
          <w:rFonts w:ascii="Times New Roman" w:hAnsi="Times New Roman" w:cs="Times New Roman"/>
          <w:sz w:val="28"/>
          <w:szCs w:val="28"/>
        </w:rPr>
        <w:t xml:space="preserve">Вт. Применение принудительного охлаждения позволяет с помощью этих же охладителей рассеивать мощность большую в 3-4 раза. 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Принудительное охлаждение может быть воздушным и жидкостным, чаще всего водяным. Водяное охлаждение позволяет рассеивать большие мощности, чем воздушное охлаждение.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Упрощенная конструкция водяного охладителя (рис. 9.2) содержит основание 1 с двумя штуцерами, корпус 2 с внутренней полостью в виде сложного лабиринта для повышения теплопередачи и резьбовое отверстие 3 для крепления прибора 4. Для подвода и отвода охлаждающей воды на штуцеры крепятся шланги 5. При двустороннем водяном охлаждении таблеточных приборов водяные охладители позволяют рассеивать мощности до 3 кВт и более. В качестве водопроводящих труб могут использоваться шины, на которых крепятся СПП.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09925" cy="2524125"/>
            <wp:effectExtent l="19050" t="0" r="9525" b="0"/>
            <wp:docPr id="2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Рис. 9.2. Охладитель для полупроводникового прибора штыревого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исполнения с водяным охлаждением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26D">
        <w:rPr>
          <w:rFonts w:ascii="Times New Roman" w:hAnsi="Times New Roman" w:cs="Times New Roman"/>
          <w:b/>
          <w:sz w:val="28"/>
          <w:szCs w:val="28"/>
        </w:rPr>
        <w:t xml:space="preserve"> Испарительное охлаждение с промежуточным теплоносителем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Такие системы охлаждения состоят из двух контуров: внутреннего замкнутого, в котором используется своя охладительная среда – теплоноситель, и наружного разомкнутого, который обеспечивает охлаждение промежуточного теплоносителя. Принцип их действия заключается в том, что теплота от СПП передается жидкости, которая испаряется, ее пары по трубкам внутреннего контура поступают в конденсатор и конденсируются, затем конденсат вновь поступает к охладителю СПП. Конденсатор включается во внешний разомкнутый контур, например, воздушного или жидкостного охлаждения.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 xml:space="preserve">В испарительной системе погружного типа (рис. 9.3, а) СПП 1, закрепленный в охладителях 2, помещаются в охлаждающую жидкость 3, которая заливается в закрытый бак 4. При нагревании приборов жидкость испаряется, и пар поступает в конденсатор 6, где конденсируется,  и жидкость 7 из конденсатора вновь стекает в бак. Конденсатор охлаждается воздухом с помощью вентилятора 8. В качестве промежуточного теплоносителя используется легкокипящая жидкость, точка кипения которой </w:t>
      </w:r>
      <w:r w:rsidRPr="0089726D">
        <w:rPr>
          <w:rFonts w:ascii="Times New Roman" w:hAnsi="Times New Roman" w:cs="Times New Roman"/>
          <w:sz w:val="28"/>
          <w:szCs w:val="28"/>
        </w:rPr>
        <w:lastRenderedPageBreak/>
        <w:t>47 ºС. При этом в баке создается разрежение, что приводит к снижению точки кипения жидкости.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Может применяться также разнесенная испарительная система (рис. 9.3, б), в которой полупроводниковые приборы 1 закрепляются с помощью охладителей 2, заполненных охлаждающей жидкостью. Корпус каждого охладителя посредствам изолирующих патрубков 3 и соединительных труб 4 сообщается с баком 6, заполненным охлаждающей жидкостью 5. Пары жидкости 7 поступают в конденсатор 8, и конденсат 9 вновь стекает в бак 6. Конденсатор охлаждается с помощью вентилятора 10.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00700" cy="2524125"/>
            <wp:effectExtent l="19050" t="0" r="0" b="0"/>
            <wp:docPr id="3" name="Рисунок 187" descr="рис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рис%2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а                                                             б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Рис. 9.3. Испарительные системы охлаждения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Обе рассмотренные системы испарительного охлаждения громоздки и сложны в эксплуатации. В современной преобразовательной технике перспективным является применение испарительной системы охлаждения с охладителями в виде тепловых труб (рис. 9.4), которые совмещают функции собственно охладителя и конденсатора.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2625" cy="5038725"/>
            <wp:effectExtent l="19050" t="0" r="9525" b="0"/>
            <wp:docPr id="4" name="Рисунок 188" descr="рис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рис%2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Рис. 9.4. Схема испарительного охлаждения с тепловой трубой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и график температуры</w:t>
      </w:r>
    </w:p>
    <w:p w:rsidR="0096006A" w:rsidRPr="0089726D" w:rsidRDefault="0096006A" w:rsidP="008972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Таблетка СПП 1 устанавливается на корпусе 2 охладителя, в кото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рый вмонтированы одна или несколько трубок 3. Внутренняя поверх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ность трубок покрыта слоем материала 4 с капиллярными каналами. Трубки герметически запаяны и снабжены ребрами 5, многократно увеличивающими поверхность теплопередачи внешней охлаждающей среды. Внутренняя полость корпуса 2 и трубок 3 заполнена на 20-30 % объема жидкостью (промежуточный теплоноситель). Жидкость испаряется и в виде пара 6 движется вдоль трубок, где пары охлаж</w:t>
      </w:r>
      <w:r w:rsidRPr="0089726D">
        <w:rPr>
          <w:rFonts w:ascii="Times New Roman" w:hAnsi="Times New Roman" w:cs="Times New Roman"/>
          <w:sz w:val="28"/>
          <w:szCs w:val="28"/>
        </w:rPr>
        <w:softHyphen/>
        <w:t xml:space="preserve">даются и конденсируются. Конденсат 7 по капиллярным каналам возвращается в зону нагревания. С помощью вентилятора 8 воздух внешней среды направляется в межреберное пространство охладителя и </w:t>
      </w:r>
      <w:r w:rsidRPr="0089726D">
        <w:rPr>
          <w:rFonts w:ascii="Times New Roman" w:hAnsi="Times New Roman" w:cs="Times New Roman"/>
          <w:sz w:val="28"/>
          <w:szCs w:val="28"/>
        </w:rPr>
        <w:lastRenderedPageBreak/>
        <w:t>выводит теплоту во внешнее пространство. В охладителе имеются (рис. 9.4) зоны парообразования 1, передачи теплоты 2, конденса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ции 3. В зоне 1 происходит интенсивное поглощение теплоты, а в зоне 3 – выделение теплоты. В отличие от простого охладителя, у кото</w:t>
      </w:r>
      <w:r w:rsidRPr="0089726D">
        <w:rPr>
          <w:rFonts w:ascii="Times New Roman" w:hAnsi="Times New Roman" w:cs="Times New Roman"/>
          <w:sz w:val="28"/>
          <w:szCs w:val="28"/>
        </w:rPr>
        <w:softHyphen/>
        <w:t xml:space="preserve">рого </w:t>
      </w:r>
      <w:proofErr w:type="spellStart"/>
      <w:r w:rsidRPr="0089726D">
        <w:rPr>
          <w:rFonts w:ascii="Times New Roman" w:hAnsi="Times New Roman" w:cs="Times New Roman"/>
          <w:sz w:val="28"/>
          <w:szCs w:val="28"/>
        </w:rPr>
        <w:t>теплосток</w:t>
      </w:r>
      <w:proofErr w:type="spellEnd"/>
      <w:r w:rsidRPr="0089726D">
        <w:rPr>
          <w:rFonts w:ascii="Times New Roman" w:hAnsi="Times New Roman" w:cs="Times New Roman"/>
          <w:sz w:val="28"/>
          <w:szCs w:val="28"/>
        </w:rPr>
        <w:t xml:space="preserve"> со всех точек поверхности крайне неравномерный, в тепловой трубе достигается высокая интенсивность использования охлаждающей поверхности, благодаря чему можно рассеивать мощ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ности до нескольких киловатт. При этом размеры и масса трубчатых охладителей меньше, чем у обычных воздушных охладителей. Тепло</w:t>
      </w:r>
      <w:r w:rsidRPr="0089726D">
        <w:rPr>
          <w:rFonts w:ascii="Times New Roman" w:hAnsi="Times New Roman" w:cs="Times New Roman"/>
          <w:sz w:val="28"/>
          <w:szCs w:val="28"/>
        </w:rPr>
        <w:softHyphen/>
        <w:t xml:space="preserve">вые трубы для СПП на токи 320-2000 А имеют длину </w:t>
      </w:r>
      <w:r w:rsidRPr="0089726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9726D">
        <w:rPr>
          <w:rFonts w:ascii="Times New Roman" w:hAnsi="Times New Roman" w:cs="Times New Roman"/>
          <w:sz w:val="28"/>
          <w:szCs w:val="28"/>
        </w:rPr>
        <w:t xml:space="preserve"> = 600-650 мм, ширину В = 100-120 мм, высоту </w:t>
      </w:r>
      <w:r w:rsidRPr="008972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726D">
        <w:rPr>
          <w:rFonts w:ascii="Times New Roman" w:hAnsi="Times New Roman" w:cs="Times New Roman"/>
          <w:sz w:val="28"/>
          <w:szCs w:val="28"/>
        </w:rPr>
        <w:t xml:space="preserve"> = 60 мм.</w:t>
      </w:r>
    </w:p>
    <w:p w:rsidR="0096006A" w:rsidRPr="0089726D" w:rsidRDefault="0096006A" w:rsidP="008972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26D">
        <w:rPr>
          <w:rFonts w:ascii="Times New Roman" w:hAnsi="Times New Roman" w:cs="Times New Roman"/>
          <w:b/>
          <w:sz w:val="28"/>
          <w:szCs w:val="28"/>
        </w:rPr>
        <w:t>3 Сравнение систем охлаждения</w:t>
      </w:r>
    </w:p>
    <w:p w:rsidR="0096006A" w:rsidRPr="0089726D" w:rsidRDefault="0096006A" w:rsidP="008972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Ниже приведены обобщенные значения тепловых сопротивлений воздушной, водяной и испари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тельной систем охлаждения для СПП штыревого и таблеточного исполнения.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1"/>
        <w:gridCol w:w="1709"/>
        <w:gridCol w:w="1861"/>
      </w:tblGrid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Исполнение……………………………………….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Штыревое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Таблеточное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Предельный ток, А……………………………….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30-400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200-800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Тепловое сопротивление, ºС/Вт: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th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jc</w:t>
            </w:r>
            <w:proofErr w:type="spellEnd"/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………………………………………...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0,8-0,08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0,1-0,04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th</w:t>
            </w:r>
            <w:proofErr w:type="spellEnd"/>
            <w:r w:rsidRPr="0089726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ha</w:t>
            </w: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 xml:space="preserve"> при охлаждении: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12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воздушном: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170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естественном……………………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1,2-0,5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0,5-0,25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170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принудительном………………….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0,4-0,15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0,2-0,08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12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водяном……………………………….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0,08-0,06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0,04-0,02</w:t>
            </w:r>
          </w:p>
        </w:tc>
      </w:tr>
      <w:tr w:rsidR="0096006A" w:rsidRPr="0089726D" w:rsidTr="0089726D">
        <w:tc>
          <w:tcPr>
            <w:tcW w:w="600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127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испарительном……………………….</w:t>
            </w:r>
          </w:p>
        </w:tc>
        <w:tc>
          <w:tcPr>
            <w:tcW w:w="1709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861" w:type="dxa"/>
          </w:tcPr>
          <w:p w:rsidR="0096006A" w:rsidRPr="0089726D" w:rsidRDefault="0096006A" w:rsidP="008972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726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</w:tbl>
    <w:p w:rsidR="0096006A" w:rsidRPr="0089726D" w:rsidRDefault="0096006A" w:rsidP="008972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26D">
        <w:rPr>
          <w:rFonts w:ascii="Times New Roman" w:hAnsi="Times New Roman" w:cs="Times New Roman"/>
          <w:sz w:val="28"/>
          <w:szCs w:val="28"/>
        </w:rPr>
        <w:t>Испарительное охлаждение с тепловыми трубами позволяет полу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чить результаты по интенсивности теплоотвода, сопоставимые с во</w:t>
      </w:r>
      <w:r w:rsidRPr="0089726D">
        <w:rPr>
          <w:rFonts w:ascii="Times New Roman" w:hAnsi="Times New Roman" w:cs="Times New Roman"/>
          <w:sz w:val="28"/>
          <w:szCs w:val="28"/>
        </w:rPr>
        <w:softHyphen/>
        <w:t xml:space="preserve">дяным охлаждением. При этом упрощается конструкция и снижаются затраты на эксплуатацию преобразователей. Сравнение по удельным габаритным показателям показывает, что для мощных СПП на токи 500-2000 А требуется </w:t>
      </w:r>
      <w:r w:rsidRPr="0089726D">
        <w:rPr>
          <w:rFonts w:ascii="Times New Roman" w:hAnsi="Times New Roman" w:cs="Times New Roman"/>
          <w:sz w:val="28"/>
          <w:szCs w:val="28"/>
        </w:rPr>
        <w:lastRenderedPageBreak/>
        <w:t xml:space="preserve">объем на один </w:t>
      </w:r>
      <w:proofErr w:type="gramStart"/>
      <w:r w:rsidRPr="0089726D">
        <w:rPr>
          <w:rFonts w:ascii="Times New Roman" w:hAnsi="Times New Roman" w:cs="Times New Roman"/>
          <w:sz w:val="28"/>
          <w:szCs w:val="28"/>
        </w:rPr>
        <w:t>прибор  при</w:t>
      </w:r>
      <w:proofErr w:type="gramEnd"/>
      <w:r w:rsidRPr="0089726D">
        <w:rPr>
          <w:rFonts w:ascii="Times New Roman" w:hAnsi="Times New Roman" w:cs="Times New Roman"/>
          <w:sz w:val="28"/>
          <w:szCs w:val="28"/>
        </w:rPr>
        <w:t xml:space="preserve">  обычных охладите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лях  примерно 15 дм</w:t>
      </w:r>
      <w:r w:rsidRPr="0089726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9726D">
        <w:rPr>
          <w:rFonts w:ascii="Times New Roman" w:hAnsi="Times New Roman" w:cs="Times New Roman"/>
          <w:sz w:val="28"/>
          <w:szCs w:val="28"/>
        </w:rPr>
        <w:t>,  а для  тепловых труб – 5 дм</w:t>
      </w:r>
      <w:r w:rsidRPr="0089726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9726D">
        <w:rPr>
          <w:rFonts w:ascii="Times New Roman" w:hAnsi="Times New Roman" w:cs="Times New Roman"/>
          <w:sz w:val="28"/>
          <w:szCs w:val="28"/>
        </w:rPr>
        <w:t>. Поэтому наиболее эффективно применение мощных СПП с испарительной системой ох</w:t>
      </w:r>
      <w:r w:rsidRPr="0089726D">
        <w:rPr>
          <w:rFonts w:ascii="Times New Roman" w:hAnsi="Times New Roman" w:cs="Times New Roman"/>
          <w:sz w:val="28"/>
          <w:szCs w:val="28"/>
        </w:rPr>
        <w:softHyphen/>
        <w:t>лаждения.</w:t>
      </w:r>
    </w:p>
    <w:p w:rsidR="0096006A" w:rsidRPr="0089726D" w:rsidRDefault="0096006A" w:rsidP="0089726D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D13" w:rsidRDefault="00442D13"/>
    <w:sectPr w:rsidR="00442D13" w:rsidSect="002F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2541A"/>
    <w:multiLevelType w:val="hybridMultilevel"/>
    <w:tmpl w:val="1F4C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06A"/>
    <w:rsid w:val="00140649"/>
    <w:rsid w:val="002F26CB"/>
    <w:rsid w:val="00442D13"/>
    <w:rsid w:val="00452D40"/>
    <w:rsid w:val="0089726D"/>
    <w:rsid w:val="0096006A"/>
    <w:rsid w:val="00F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96A9"/>
  <w15:docId w15:val="{8890C83D-79FB-4595-80E8-5B61E118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6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6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06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5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D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1592</Words>
  <Characters>9079</Characters>
  <Application>Microsoft Office Word</Application>
  <DocSecurity>0</DocSecurity>
  <Lines>75</Lines>
  <Paragraphs>21</Paragraphs>
  <ScaleCrop>false</ScaleCrop>
  <Company>Ставропольский ГАУ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2012-02-04T10:31:00Z</cp:lastPrinted>
  <dcterms:created xsi:type="dcterms:W3CDTF">2012-02-02T13:16:00Z</dcterms:created>
  <dcterms:modified xsi:type="dcterms:W3CDTF">2021-10-22T09:37:00Z</dcterms:modified>
</cp:coreProperties>
</file>